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AD" w:rsidRDefault="007427AD" w:rsidP="007427AD">
      <w:pPr>
        <w:jc w:val="center"/>
      </w:pPr>
      <w:r>
        <w:t xml:space="preserve">EFAC </w:t>
      </w:r>
      <w:proofErr w:type="spellStart"/>
      <w:r>
        <w:t>BoD</w:t>
      </w:r>
      <w:proofErr w:type="spellEnd"/>
      <w:r>
        <w:t xml:space="preserve"> Meeting</w:t>
      </w:r>
    </w:p>
    <w:p w:rsidR="007427AD" w:rsidRDefault="007427AD" w:rsidP="007427AD">
      <w:pPr>
        <w:jc w:val="center"/>
      </w:pPr>
      <w:r>
        <w:t>03-06-2016</w:t>
      </w:r>
    </w:p>
    <w:p w:rsidR="007427AD" w:rsidRDefault="00A83457" w:rsidP="007427AD">
      <w:pPr>
        <w:jc w:val="center"/>
      </w:pPr>
      <w:r>
        <w:t>1</w:t>
      </w:r>
      <w:bookmarkStart w:id="0" w:name="_GoBack"/>
      <w:bookmarkEnd w:id="0"/>
      <w:r w:rsidR="007427AD">
        <w:t>pm</w:t>
      </w:r>
    </w:p>
    <w:p w:rsidR="007427AD" w:rsidRDefault="007427AD" w:rsidP="007427AD">
      <w:pPr>
        <w:jc w:val="center"/>
      </w:pPr>
    </w:p>
    <w:p w:rsidR="007427AD" w:rsidRDefault="007427AD" w:rsidP="007427AD">
      <w:pPr>
        <w:jc w:val="center"/>
      </w:pPr>
    </w:p>
    <w:p w:rsidR="007427AD" w:rsidRDefault="007427AD" w:rsidP="007427AD">
      <w:r w:rsidRPr="00D57FCD">
        <w:rPr>
          <w:b/>
        </w:rPr>
        <w:t>Attendees:</w:t>
      </w:r>
      <w:r>
        <w:t xml:space="preserve"> Sharon Anson, Kara Lusby, Lindsey </w:t>
      </w:r>
      <w:proofErr w:type="spellStart"/>
      <w:r>
        <w:t>Grossnickle</w:t>
      </w:r>
      <w:proofErr w:type="spellEnd"/>
      <w:r>
        <w:t xml:space="preserve">, Dick Presser, Suzi </w:t>
      </w:r>
      <w:proofErr w:type="spellStart"/>
      <w:r>
        <w:t>Montivoni</w:t>
      </w:r>
      <w:proofErr w:type="spellEnd"/>
    </w:p>
    <w:p w:rsidR="007427AD" w:rsidRDefault="007427AD" w:rsidP="007427AD">
      <w:pPr>
        <w:rPr>
          <w:b/>
        </w:rPr>
      </w:pPr>
    </w:p>
    <w:p w:rsidR="007427AD" w:rsidRPr="00D57FCD" w:rsidRDefault="007427AD" w:rsidP="007427AD">
      <w:r>
        <w:rPr>
          <w:b/>
        </w:rPr>
        <w:t>Location:</w:t>
      </w:r>
      <w:r>
        <w:t xml:space="preserve"> Teleconference</w:t>
      </w:r>
    </w:p>
    <w:p w:rsidR="007427AD" w:rsidRDefault="007427AD" w:rsidP="007427AD">
      <w:pPr>
        <w:rPr>
          <w:b/>
        </w:rPr>
      </w:pPr>
    </w:p>
    <w:p w:rsidR="007427AD" w:rsidRPr="00D57FCD" w:rsidRDefault="007427AD" w:rsidP="007427AD">
      <w:pPr>
        <w:rPr>
          <w:b/>
        </w:rPr>
      </w:pPr>
      <w:r w:rsidRPr="00D57FCD">
        <w:rPr>
          <w:b/>
        </w:rPr>
        <w:t>Topics</w:t>
      </w:r>
      <w:r>
        <w:rPr>
          <w:b/>
        </w:rPr>
        <w:t>:</w:t>
      </w:r>
    </w:p>
    <w:p w:rsidR="007427AD" w:rsidRDefault="007427AD"/>
    <w:p w:rsidR="007427AD" w:rsidRPr="007427AD" w:rsidRDefault="007427AD">
      <w:pPr>
        <w:rPr>
          <w:u w:val="single"/>
        </w:rPr>
      </w:pPr>
      <w:r w:rsidRPr="007427AD">
        <w:rPr>
          <w:u w:val="single"/>
        </w:rPr>
        <w:t>Minutes</w:t>
      </w:r>
    </w:p>
    <w:p w:rsidR="002D46E3" w:rsidRDefault="00D55C04">
      <w:r>
        <w:t>Minutes were sent</w:t>
      </w:r>
      <w:r w:rsidR="00E4385D">
        <w:t xml:space="preserve"> </w:t>
      </w:r>
      <w:r w:rsidR="0029667E">
        <w:t>via email for review:</w:t>
      </w:r>
    </w:p>
    <w:p w:rsidR="007427AD" w:rsidRPr="00645209" w:rsidRDefault="00D55C04" w:rsidP="00645209">
      <w:pPr>
        <w:pStyle w:val="ListParagraph"/>
        <w:numPr>
          <w:ilvl w:val="0"/>
          <w:numId w:val="1"/>
        </w:numPr>
        <w:rPr>
          <w:i/>
        </w:rPr>
      </w:pPr>
      <w:r w:rsidRPr="00645209">
        <w:rPr>
          <w:i/>
        </w:rPr>
        <w:t>1/16/16</w:t>
      </w:r>
      <w:r w:rsidR="003867AB">
        <w:rPr>
          <w:i/>
        </w:rPr>
        <w:t xml:space="preserve"> (corrections</w:t>
      </w:r>
      <w:r w:rsidR="0029667E">
        <w:rPr>
          <w:i/>
        </w:rPr>
        <w:t xml:space="preserve"> were requested</w:t>
      </w:r>
      <w:r w:rsidR="003867AB">
        <w:rPr>
          <w:i/>
        </w:rPr>
        <w:t>)</w:t>
      </w:r>
    </w:p>
    <w:p w:rsidR="00D55C04" w:rsidRPr="00645209" w:rsidRDefault="00D55C04" w:rsidP="00645209">
      <w:pPr>
        <w:pStyle w:val="ListParagraph"/>
        <w:numPr>
          <w:ilvl w:val="0"/>
          <w:numId w:val="1"/>
        </w:numPr>
        <w:rPr>
          <w:i/>
        </w:rPr>
      </w:pPr>
      <w:r w:rsidRPr="00645209">
        <w:rPr>
          <w:i/>
        </w:rPr>
        <w:t>1/26</w:t>
      </w:r>
      <w:r w:rsidR="006E76CE" w:rsidRPr="00645209">
        <w:rPr>
          <w:i/>
        </w:rPr>
        <w:t>/16</w:t>
      </w:r>
    </w:p>
    <w:p w:rsidR="00D55C04" w:rsidRPr="00645209" w:rsidRDefault="00D55C04" w:rsidP="00645209">
      <w:pPr>
        <w:pStyle w:val="ListParagraph"/>
        <w:numPr>
          <w:ilvl w:val="0"/>
          <w:numId w:val="1"/>
        </w:numPr>
        <w:rPr>
          <w:i/>
        </w:rPr>
      </w:pPr>
      <w:r w:rsidRPr="00645209">
        <w:rPr>
          <w:i/>
        </w:rPr>
        <w:t>02/08</w:t>
      </w:r>
      <w:r w:rsidR="006E76CE" w:rsidRPr="00645209">
        <w:rPr>
          <w:i/>
        </w:rPr>
        <w:t>/16</w:t>
      </w:r>
    </w:p>
    <w:p w:rsidR="007427AD" w:rsidRDefault="007427AD"/>
    <w:p w:rsidR="001B3D6A" w:rsidRPr="001B3D6A" w:rsidRDefault="001B3D6A">
      <w:pPr>
        <w:rPr>
          <w:u w:val="single"/>
        </w:rPr>
      </w:pPr>
      <w:r w:rsidRPr="001B3D6A">
        <w:rPr>
          <w:u w:val="single"/>
        </w:rPr>
        <w:t>Annual EFAC Invoices</w:t>
      </w:r>
    </w:p>
    <w:p w:rsidR="00267457" w:rsidRDefault="00920410" w:rsidP="00946FA3">
      <w:r>
        <w:t>Directors</w:t>
      </w:r>
      <w:r w:rsidR="00267457">
        <w:t xml:space="preserve"> d</w:t>
      </w:r>
      <w:r w:rsidR="00BC6DA2">
        <w:t>iscussed the need to send out</w:t>
      </w:r>
      <w:r w:rsidR="007427AD">
        <w:t xml:space="preserve"> p</w:t>
      </w:r>
      <w:r w:rsidR="00E4385D">
        <w:t xml:space="preserve">ier invoices to be emailed </w:t>
      </w:r>
      <w:r w:rsidR="007427AD">
        <w:t>with a due date of May 1</w:t>
      </w:r>
      <w:r w:rsidR="007427AD" w:rsidRPr="007427AD">
        <w:rPr>
          <w:vertAlign w:val="superscript"/>
        </w:rPr>
        <w:t>st</w:t>
      </w:r>
      <w:r w:rsidR="007427AD">
        <w:t>.</w:t>
      </w:r>
      <w:r w:rsidR="000C315A">
        <w:t xml:space="preserve">  Sharon and Suzi </w:t>
      </w:r>
      <w:r w:rsidR="00267457">
        <w:t xml:space="preserve">agreed to </w:t>
      </w:r>
      <w:r w:rsidR="000C315A">
        <w:t>send i</w:t>
      </w:r>
      <w:r w:rsidR="00267457">
        <w:t xml:space="preserve">nvoices via US Postal to those individuals </w:t>
      </w:r>
      <w:r w:rsidR="000C315A">
        <w:t>without email.</w:t>
      </w:r>
      <w:r w:rsidR="00267457">
        <w:t xml:space="preserve">  2016 EFAC fees were approved </w:t>
      </w:r>
      <w:r w:rsidR="00946FA3">
        <w:t>at $90</w:t>
      </w:r>
      <w:r w:rsidR="00267457">
        <w:t xml:space="preserve"> for the General Fee</w:t>
      </w:r>
      <w:r w:rsidR="00946FA3">
        <w:t>, $360</w:t>
      </w:r>
      <w:r w:rsidR="00267457">
        <w:t xml:space="preserve"> for “long” Community Pier assignments</w:t>
      </w:r>
      <w:r w:rsidR="00946FA3">
        <w:t xml:space="preserve">, $180 </w:t>
      </w:r>
      <w:r w:rsidR="00267457">
        <w:t>for the “</w:t>
      </w:r>
      <w:r w:rsidR="00946FA3">
        <w:t>short</w:t>
      </w:r>
      <w:r w:rsidR="00267457">
        <w:t>” Community pier assignments</w:t>
      </w:r>
      <w:r w:rsidR="00AA299F">
        <w:t>.</w:t>
      </w:r>
      <w:r w:rsidR="00267457">
        <w:t xml:space="preserve">  EFAC directors noted that the g</w:t>
      </w:r>
      <w:r w:rsidR="00BC6DA2">
        <w:t>eneral fee was lowered $10 from last year.</w:t>
      </w:r>
      <w:r w:rsidR="00AA299F">
        <w:t xml:space="preserve">  </w:t>
      </w:r>
      <w:r w:rsidR="00267457">
        <w:t>EFAC fees were determined by first creating the budget</w:t>
      </w:r>
      <w:r w:rsidR="00AA299F">
        <w:t xml:space="preserve"> </w:t>
      </w:r>
      <w:r w:rsidR="00267457">
        <w:t xml:space="preserve">and then dividing that budget by the number of EFAC members.  The 2016 budget </w:t>
      </w:r>
      <w:r w:rsidR="00AA299F">
        <w:t>can be found on the efpier.org website.</w:t>
      </w:r>
      <w:r w:rsidR="0051512A">
        <w:t xml:space="preserve">  </w:t>
      </w:r>
    </w:p>
    <w:p w:rsidR="006F6579" w:rsidRDefault="006F6579" w:rsidP="00946FA3"/>
    <w:p w:rsidR="006F6579" w:rsidRDefault="00920410" w:rsidP="006F6579">
      <w:r>
        <w:t>Directors</w:t>
      </w:r>
      <w:r w:rsidR="006F6579">
        <w:t xml:space="preserve"> discussed that offshore members </w:t>
      </w:r>
      <w:r w:rsidR="008817D7">
        <w:t xml:space="preserve">must </w:t>
      </w:r>
      <w:r w:rsidR="006F6579">
        <w:t xml:space="preserve">submit their insurance policy declaration page </w:t>
      </w:r>
      <w:r w:rsidR="0074690D">
        <w:t xml:space="preserve">(showing $500,000 liability coverage) </w:t>
      </w:r>
      <w:r w:rsidR="006F6579">
        <w:t xml:space="preserve">at the same time as their payment of the annual fee.  EFAC will also include </w:t>
      </w:r>
      <w:r w:rsidR="00DC45B7">
        <w:t>verbiage</w:t>
      </w:r>
      <w:r w:rsidR="006F6579">
        <w:t xml:space="preserve"> in the invoice stating that offshore members need to check with </w:t>
      </w:r>
      <w:r w:rsidR="0074690D">
        <w:t>their</w:t>
      </w:r>
      <w:r w:rsidR="006F6579">
        <w:t xml:space="preserve"> insurance provider to make sure </w:t>
      </w:r>
      <w:r w:rsidR="008817D7">
        <w:t>their pier is</w:t>
      </w:r>
      <w:r w:rsidR="006F6579">
        <w:t xml:space="preserve"> included in </w:t>
      </w:r>
      <w:r w:rsidR="008817D7">
        <w:t xml:space="preserve">their </w:t>
      </w:r>
      <w:r w:rsidR="006F6579">
        <w:t>liability coverage.</w:t>
      </w:r>
    </w:p>
    <w:p w:rsidR="007427AD" w:rsidRDefault="007427AD"/>
    <w:p w:rsidR="007427AD" w:rsidRDefault="00E4385D">
      <w:r w:rsidRPr="001B3D6A">
        <w:rPr>
          <w:u w:val="single"/>
        </w:rPr>
        <w:t xml:space="preserve">Stine </w:t>
      </w:r>
      <w:r w:rsidR="007427AD" w:rsidRPr="001B3D6A">
        <w:rPr>
          <w:u w:val="single"/>
        </w:rPr>
        <w:t xml:space="preserve">Lawsuit </w:t>
      </w:r>
      <w:r w:rsidRPr="001B3D6A">
        <w:rPr>
          <w:u w:val="single"/>
        </w:rPr>
        <w:t xml:space="preserve">and Powell </w:t>
      </w:r>
      <w:r w:rsidR="007427AD" w:rsidRPr="001B3D6A">
        <w:rPr>
          <w:u w:val="single"/>
        </w:rPr>
        <w:t>Lawsuit Updates</w:t>
      </w:r>
      <w:r w:rsidR="007427AD">
        <w:t xml:space="preserve"> </w:t>
      </w:r>
    </w:p>
    <w:p w:rsidR="007427AD" w:rsidRDefault="007427AD" w:rsidP="00701961">
      <w:pPr>
        <w:pStyle w:val="ListParagraph"/>
        <w:numPr>
          <w:ilvl w:val="0"/>
          <w:numId w:val="3"/>
        </w:numPr>
      </w:pPr>
      <w:r>
        <w:t>Stine Lawsuit – No new update</w:t>
      </w:r>
    </w:p>
    <w:p w:rsidR="00E4385D" w:rsidRDefault="007427AD" w:rsidP="00701961">
      <w:pPr>
        <w:pStyle w:val="ListParagraph"/>
        <w:numPr>
          <w:ilvl w:val="0"/>
          <w:numId w:val="3"/>
        </w:numPr>
      </w:pPr>
      <w:r>
        <w:t>Powell lawsuit – Millers (onshore)</w:t>
      </w:r>
      <w:r w:rsidR="00E4385D">
        <w:t xml:space="preserve"> </w:t>
      </w:r>
      <w:r>
        <w:t>have hired legal representation and are going to become an involved party in the lawsuit as well.</w:t>
      </w:r>
    </w:p>
    <w:p w:rsidR="007427AD" w:rsidRDefault="007427AD"/>
    <w:p w:rsidR="004A4C07" w:rsidRPr="004A4C07" w:rsidRDefault="004A4C07">
      <w:pPr>
        <w:rPr>
          <w:u w:val="single"/>
        </w:rPr>
      </w:pPr>
      <w:r w:rsidRPr="004A4C07">
        <w:rPr>
          <w:u w:val="single"/>
        </w:rPr>
        <w:t>Community Pier Topics</w:t>
      </w:r>
    </w:p>
    <w:p w:rsidR="00701961" w:rsidRDefault="004A4C07" w:rsidP="00701961">
      <w:pPr>
        <w:pStyle w:val="ListParagraph"/>
        <w:numPr>
          <w:ilvl w:val="0"/>
          <w:numId w:val="2"/>
        </w:numPr>
      </w:pPr>
      <w:r>
        <w:t xml:space="preserve">Liability insurance for the </w:t>
      </w:r>
      <w:r w:rsidR="00E4385D">
        <w:t>Community Pier will be $756</w:t>
      </w:r>
      <w:r>
        <w:t xml:space="preserve"> for 2016</w:t>
      </w:r>
      <w:r w:rsidR="00F552CC">
        <w:t xml:space="preserve">.  </w:t>
      </w:r>
      <w:r w:rsidR="006732D1">
        <w:t>EFAC voted in favor of paying that expense.</w:t>
      </w:r>
    </w:p>
    <w:p w:rsidR="004A4C07" w:rsidRDefault="00F552CC" w:rsidP="00701961">
      <w:pPr>
        <w:pStyle w:val="ListParagraph"/>
        <w:numPr>
          <w:ilvl w:val="0"/>
          <w:numId w:val="2"/>
        </w:numPr>
      </w:pPr>
      <w:r>
        <w:t>EFAC was v</w:t>
      </w:r>
      <w:r w:rsidR="004A4C07">
        <w:t xml:space="preserve">erbally informed </w:t>
      </w:r>
      <w:r>
        <w:t xml:space="preserve">by a Kokomo Grace board member </w:t>
      </w:r>
      <w:r w:rsidR="004A4C07">
        <w:t xml:space="preserve">that </w:t>
      </w:r>
      <w:r>
        <w:t xml:space="preserve">in 2017, the </w:t>
      </w:r>
      <w:r w:rsidR="00595808">
        <w:t xml:space="preserve">EFAC </w:t>
      </w:r>
      <w:r w:rsidR="004A4C07">
        <w:t>commun</w:t>
      </w:r>
      <w:r>
        <w:t>ity pier will need to be relocated</w:t>
      </w:r>
      <w:r w:rsidR="004A4C07">
        <w:t xml:space="preserve"> from</w:t>
      </w:r>
      <w:r>
        <w:t xml:space="preserve"> the </w:t>
      </w:r>
      <w:r w:rsidR="004A4C07">
        <w:t xml:space="preserve">current </w:t>
      </w:r>
      <w:r>
        <w:t xml:space="preserve">onshore lot owned by </w:t>
      </w:r>
      <w:r w:rsidR="00DB557D">
        <w:t>Kokomo Grace.</w:t>
      </w:r>
      <w:r w:rsidR="00BB490F">
        <w:t xml:space="preserve">  EFAC will request this notification is put in writing.</w:t>
      </w:r>
      <w:r w:rsidR="009B34EC">
        <w:t xml:space="preserve">  A relocation plan and actions will need to take place ASAP.</w:t>
      </w:r>
    </w:p>
    <w:p w:rsidR="004A4C07" w:rsidRDefault="004A4C07"/>
    <w:p w:rsidR="004A4C07" w:rsidRPr="0032750B" w:rsidRDefault="0032750B">
      <w:pPr>
        <w:rPr>
          <w:u w:val="single"/>
        </w:rPr>
      </w:pPr>
      <w:r w:rsidRPr="0032750B">
        <w:rPr>
          <w:u w:val="single"/>
        </w:rPr>
        <w:lastRenderedPageBreak/>
        <w:t>EFAC Administration</w:t>
      </w:r>
    </w:p>
    <w:p w:rsidR="00E4385D" w:rsidRDefault="00E4385D" w:rsidP="001D4730">
      <w:pPr>
        <w:pStyle w:val="ListParagraph"/>
        <w:numPr>
          <w:ilvl w:val="0"/>
          <w:numId w:val="4"/>
        </w:numPr>
      </w:pPr>
      <w:r>
        <w:t>Directors Liability insurance will be $770</w:t>
      </w:r>
      <w:r w:rsidR="00A4346C">
        <w:t xml:space="preserve">. </w:t>
      </w:r>
      <w:r w:rsidR="003076CF">
        <w:t xml:space="preserve"> </w:t>
      </w:r>
      <w:r w:rsidR="00920410">
        <w:t>Directors</w:t>
      </w:r>
      <w:r w:rsidR="006732D1">
        <w:t xml:space="preserve"> voted in favor of paying th</w:t>
      </w:r>
      <w:r w:rsidR="00F473BD">
        <w:t xml:space="preserve">e </w:t>
      </w:r>
      <w:r w:rsidR="006732D1">
        <w:t>expense.</w:t>
      </w:r>
    </w:p>
    <w:p w:rsidR="00F473BD" w:rsidRDefault="00920410" w:rsidP="001D4730">
      <w:pPr>
        <w:pStyle w:val="ListParagraph"/>
        <w:numPr>
          <w:ilvl w:val="0"/>
          <w:numId w:val="4"/>
        </w:numPr>
      </w:pPr>
      <w:r>
        <w:t>Directors</w:t>
      </w:r>
      <w:r w:rsidR="0093747B">
        <w:t xml:space="preserve"> discussed the need to inform </w:t>
      </w:r>
      <w:r w:rsidR="00F473BD">
        <w:t>members</w:t>
      </w:r>
      <w:r w:rsidR="0093747B">
        <w:t xml:space="preserve"> that if they are storing pier structures or attachments (lifts, </w:t>
      </w:r>
      <w:proofErr w:type="spellStart"/>
      <w:r w:rsidR="0093747B">
        <w:t>etc</w:t>
      </w:r>
      <w:proofErr w:type="spellEnd"/>
      <w:r w:rsidR="0093747B">
        <w:t xml:space="preserve">) on someone else’s property, they need to provide a note from the property owner </w:t>
      </w:r>
      <w:r w:rsidR="00F473BD">
        <w:t xml:space="preserve">to EFAC </w:t>
      </w:r>
      <w:r w:rsidR="0093747B">
        <w:t xml:space="preserve">that they have permission to do so.  </w:t>
      </w:r>
    </w:p>
    <w:p w:rsidR="0093747B" w:rsidRDefault="0093747B" w:rsidP="001D4730">
      <w:pPr>
        <w:pStyle w:val="ListParagraph"/>
        <w:numPr>
          <w:ilvl w:val="0"/>
          <w:numId w:val="4"/>
        </w:numPr>
      </w:pPr>
      <w:r>
        <w:t xml:space="preserve">A reminder </w:t>
      </w:r>
      <w:r w:rsidR="00F473BD">
        <w:t xml:space="preserve">should be sent out from EFAC that states </w:t>
      </w:r>
      <w:r>
        <w:t>pier assignment number</w:t>
      </w:r>
      <w:r w:rsidR="00F473BD">
        <w:t>s</w:t>
      </w:r>
      <w:r>
        <w:t xml:space="preserve"> must be on ALL piers by June 1</w:t>
      </w:r>
      <w:r w:rsidR="001D4730" w:rsidRPr="001D4730">
        <w:rPr>
          <w:vertAlign w:val="superscript"/>
        </w:rPr>
        <w:t>st</w:t>
      </w:r>
      <w:r w:rsidR="001D4730">
        <w:t>, 2016</w:t>
      </w:r>
      <w:r>
        <w:t>.</w:t>
      </w:r>
    </w:p>
    <w:p w:rsidR="00A4346C" w:rsidRDefault="00A123ED" w:rsidP="001D4730">
      <w:pPr>
        <w:pStyle w:val="ListParagraph"/>
        <w:numPr>
          <w:ilvl w:val="0"/>
          <w:numId w:val="4"/>
        </w:numPr>
      </w:pPr>
      <w:r>
        <w:t>EFAC a</w:t>
      </w:r>
      <w:r w:rsidR="00346FE2">
        <w:t>ccepted</w:t>
      </w:r>
      <w:r w:rsidR="00A4346C">
        <w:t xml:space="preserve"> transfer</w:t>
      </w:r>
      <w:r w:rsidR="00346FE2">
        <w:t xml:space="preserve"> form of</w:t>
      </w:r>
      <w:r w:rsidR="00A4346C">
        <w:t xml:space="preserve"> </w:t>
      </w:r>
      <w:r>
        <w:t>Pier Assignment 2H (</w:t>
      </w:r>
      <w:r w:rsidR="00A4346C">
        <w:t>Clark to Plank</w:t>
      </w:r>
      <w:r>
        <w:t>) due to sale of property.  EFAC s</w:t>
      </w:r>
      <w:r w:rsidR="00A4346C">
        <w:t xml:space="preserve">ent </w:t>
      </w:r>
      <w:r>
        <w:t xml:space="preserve">an </w:t>
      </w:r>
      <w:r w:rsidR="00A4346C">
        <w:t>acceptance email response confirming</w:t>
      </w:r>
      <w:r>
        <w:t xml:space="preserve"> the transfer</w:t>
      </w:r>
      <w:r w:rsidR="00A4346C">
        <w:t>.</w:t>
      </w:r>
    </w:p>
    <w:p w:rsidR="00DF0C23" w:rsidRDefault="00920410" w:rsidP="00BD1C28">
      <w:pPr>
        <w:pStyle w:val="ListParagraph"/>
        <w:numPr>
          <w:ilvl w:val="0"/>
          <w:numId w:val="4"/>
        </w:numPr>
      </w:pPr>
      <w:r>
        <w:t>Directors</w:t>
      </w:r>
      <w:r w:rsidR="002B54B1">
        <w:t xml:space="preserve"> </w:t>
      </w:r>
      <w:r w:rsidR="00DF0C23">
        <w:t>discussed</w:t>
      </w:r>
      <w:r w:rsidR="002B54B1">
        <w:t xml:space="preserve"> that the s</w:t>
      </w:r>
      <w:r w:rsidR="00F92F66">
        <w:t xml:space="preserve">horeline list posted on </w:t>
      </w:r>
      <w:r w:rsidR="002B54B1">
        <w:t xml:space="preserve">the </w:t>
      </w:r>
      <w:r w:rsidR="00F92F66">
        <w:t>website needs further corrections</w:t>
      </w:r>
    </w:p>
    <w:p w:rsidR="00BD1C28" w:rsidRDefault="00920410" w:rsidP="00BD1C28">
      <w:pPr>
        <w:pStyle w:val="ListParagraph"/>
        <w:numPr>
          <w:ilvl w:val="0"/>
          <w:numId w:val="4"/>
        </w:numPr>
      </w:pPr>
      <w:r>
        <w:t>Directors</w:t>
      </w:r>
      <w:r w:rsidR="00DF0C23">
        <w:t xml:space="preserve"> recognized that pier con</w:t>
      </w:r>
      <w:r>
        <w:t>cerns regarding Pier assignments 35A (</w:t>
      </w:r>
      <w:proofErr w:type="spellStart"/>
      <w:r w:rsidR="00645A50">
        <w:t>Dingledine</w:t>
      </w:r>
      <w:proofErr w:type="spellEnd"/>
      <w:r>
        <w:t>)</w:t>
      </w:r>
      <w:r w:rsidR="00645A50">
        <w:t xml:space="preserve"> and </w:t>
      </w:r>
      <w:r>
        <w:t>82 (</w:t>
      </w:r>
      <w:proofErr w:type="spellStart"/>
      <w:r w:rsidR="00645A50">
        <w:t>Potsma</w:t>
      </w:r>
      <w:proofErr w:type="spellEnd"/>
      <w:r>
        <w:t>)</w:t>
      </w:r>
      <w:r w:rsidR="003076CF">
        <w:t>.  The</w:t>
      </w:r>
      <w:r w:rsidR="00645A50">
        <w:t xml:space="preserve"> </w:t>
      </w:r>
      <w:r w:rsidR="00944981">
        <w:t xml:space="preserve">concerns </w:t>
      </w:r>
      <w:r w:rsidR="003076CF">
        <w:t>are to be</w:t>
      </w:r>
      <w:r w:rsidR="00DF0C23">
        <w:t xml:space="preserve"> reviewed </w:t>
      </w:r>
      <w:r w:rsidR="003076CF">
        <w:t xml:space="preserve">once piers are in </w:t>
      </w:r>
      <w:r w:rsidR="00DF0C23">
        <w:t xml:space="preserve">and communications </w:t>
      </w:r>
      <w:r w:rsidR="003076CF">
        <w:t>with</w:t>
      </w:r>
      <w:r w:rsidR="00DF0C23">
        <w:t xml:space="preserve"> the owners are ne</w:t>
      </w:r>
      <w:r w:rsidR="003076CF">
        <w:t>cessary</w:t>
      </w:r>
      <w:r w:rsidR="00BD1C28">
        <w:t xml:space="preserve">. </w:t>
      </w:r>
    </w:p>
    <w:p w:rsidR="005237A6" w:rsidRDefault="00CE19CE" w:rsidP="00CE19CE">
      <w:pPr>
        <w:pStyle w:val="ListParagraph"/>
        <w:numPr>
          <w:ilvl w:val="0"/>
          <w:numId w:val="4"/>
        </w:numPr>
      </w:pPr>
      <w:r>
        <w:t xml:space="preserve">EFAC’s next </w:t>
      </w:r>
      <w:r w:rsidR="005237A6">
        <w:t xml:space="preserve">meeting </w:t>
      </w:r>
      <w:r>
        <w:t xml:space="preserve">will be held </w:t>
      </w:r>
      <w:r w:rsidR="005237A6">
        <w:t>3/14/16 at 6:30pm</w:t>
      </w:r>
      <w:r>
        <w:t xml:space="preserve"> via conference call</w:t>
      </w:r>
    </w:p>
    <w:p w:rsidR="005237A6" w:rsidRDefault="005237A6" w:rsidP="00BD1C28"/>
    <w:p w:rsidR="00BD1C28" w:rsidRDefault="00BD1C28" w:rsidP="00BD1C28"/>
    <w:p w:rsidR="00645A50" w:rsidRDefault="00645A50"/>
    <w:p w:rsidR="00E4385D" w:rsidRDefault="00E4385D"/>
    <w:p w:rsidR="00946FA3" w:rsidRDefault="00946FA3"/>
    <w:sectPr w:rsidR="00946F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35" w:rsidRDefault="00C07835" w:rsidP="009B31F3">
      <w:r>
        <w:separator/>
      </w:r>
    </w:p>
  </w:endnote>
  <w:endnote w:type="continuationSeparator" w:id="0">
    <w:p w:rsidR="00C07835" w:rsidRDefault="00C07835" w:rsidP="009B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F3" w:rsidRDefault="009B31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F3" w:rsidRDefault="009B31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F3" w:rsidRDefault="009B31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35" w:rsidRDefault="00C07835" w:rsidP="009B31F3">
      <w:r>
        <w:separator/>
      </w:r>
    </w:p>
  </w:footnote>
  <w:footnote w:type="continuationSeparator" w:id="0">
    <w:p w:rsidR="00C07835" w:rsidRDefault="00C07835" w:rsidP="009B3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F3" w:rsidRDefault="009B31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F3" w:rsidRDefault="009B31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F3" w:rsidRDefault="009B31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70991"/>
    <w:multiLevelType w:val="hybridMultilevel"/>
    <w:tmpl w:val="4D46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B03B3"/>
    <w:multiLevelType w:val="hybridMultilevel"/>
    <w:tmpl w:val="31A02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C2891"/>
    <w:multiLevelType w:val="hybridMultilevel"/>
    <w:tmpl w:val="FE52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00F5F"/>
    <w:multiLevelType w:val="hybridMultilevel"/>
    <w:tmpl w:val="D27E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5D"/>
    <w:rsid w:val="00093D12"/>
    <w:rsid w:val="000C315A"/>
    <w:rsid w:val="001B3D6A"/>
    <w:rsid w:val="001D4730"/>
    <w:rsid w:val="00223422"/>
    <w:rsid w:val="00267457"/>
    <w:rsid w:val="0029667E"/>
    <w:rsid w:val="002B54B1"/>
    <w:rsid w:val="002D46E3"/>
    <w:rsid w:val="003076CF"/>
    <w:rsid w:val="0032750B"/>
    <w:rsid w:val="00346FE2"/>
    <w:rsid w:val="003867AB"/>
    <w:rsid w:val="004A4C07"/>
    <w:rsid w:val="004A6A56"/>
    <w:rsid w:val="0051512A"/>
    <w:rsid w:val="005161D3"/>
    <w:rsid w:val="005237A6"/>
    <w:rsid w:val="00595808"/>
    <w:rsid w:val="00645209"/>
    <w:rsid w:val="00645A50"/>
    <w:rsid w:val="00670B2D"/>
    <w:rsid w:val="006732D1"/>
    <w:rsid w:val="006E76CE"/>
    <w:rsid w:val="006F6579"/>
    <w:rsid w:val="00701961"/>
    <w:rsid w:val="007427AD"/>
    <w:rsid w:val="0074690D"/>
    <w:rsid w:val="007A5DEE"/>
    <w:rsid w:val="008817D7"/>
    <w:rsid w:val="008C069F"/>
    <w:rsid w:val="00904D4D"/>
    <w:rsid w:val="00920410"/>
    <w:rsid w:val="0093747B"/>
    <w:rsid w:val="00944981"/>
    <w:rsid w:val="00946FA3"/>
    <w:rsid w:val="009B31F3"/>
    <w:rsid w:val="009B34EC"/>
    <w:rsid w:val="00A123ED"/>
    <w:rsid w:val="00A4346C"/>
    <w:rsid w:val="00A83457"/>
    <w:rsid w:val="00AA299F"/>
    <w:rsid w:val="00AF04D7"/>
    <w:rsid w:val="00BB490F"/>
    <w:rsid w:val="00BC6DA2"/>
    <w:rsid w:val="00BD1C28"/>
    <w:rsid w:val="00C07835"/>
    <w:rsid w:val="00C233FD"/>
    <w:rsid w:val="00C53B80"/>
    <w:rsid w:val="00CA1D43"/>
    <w:rsid w:val="00CE19CE"/>
    <w:rsid w:val="00D44ABC"/>
    <w:rsid w:val="00D55C04"/>
    <w:rsid w:val="00DB557D"/>
    <w:rsid w:val="00DC45B7"/>
    <w:rsid w:val="00DC57DB"/>
    <w:rsid w:val="00DF0C23"/>
    <w:rsid w:val="00E4385D"/>
    <w:rsid w:val="00F473BD"/>
    <w:rsid w:val="00F552CC"/>
    <w:rsid w:val="00F9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209"/>
    <w:pPr>
      <w:ind w:left="720"/>
      <w:contextualSpacing/>
    </w:pPr>
  </w:style>
  <w:style w:type="paragraph" w:styleId="Header">
    <w:name w:val="header"/>
    <w:basedOn w:val="Normal"/>
    <w:link w:val="HeaderChar"/>
    <w:rsid w:val="009B3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31F3"/>
    <w:rPr>
      <w:sz w:val="24"/>
      <w:szCs w:val="24"/>
    </w:rPr>
  </w:style>
  <w:style w:type="paragraph" w:styleId="Footer">
    <w:name w:val="footer"/>
    <w:basedOn w:val="Normal"/>
    <w:link w:val="FooterChar"/>
    <w:rsid w:val="009B31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31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209"/>
    <w:pPr>
      <w:ind w:left="720"/>
      <w:contextualSpacing/>
    </w:pPr>
  </w:style>
  <w:style w:type="paragraph" w:styleId="Header">
    <w:name w:val="header"/>
    <w:basedOn w:val="Normal"/>
    <w:link w:val="HeaderChar"/>
    <w:rsid w:val="009B3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31F3"/>
    <w:rPr>
      <w:sz w:val="24"/>
      <w:szCs w:val="24"/>
    </w:rPr>
  </w:style>
  <w:style w:type="paragraph" w:styleId="Footer">
    <w:name w:val="footer"/>
    <w:basedOn w:val="Normal"/>
    <w:link w:val="FooterChar"/>
    <w:rsid w:val="009B31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31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2016-03-31T19:35:00Z</dcterms:created>
  <dcterms:modified xsi:type="dcterms:W3CDTF">2016-05-03T01:42:00Z</dcterms:modified>
</cp:coreProperties>
</file>