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C76A" w14:textId="1741A8F4" w:rsidR="00251D96" w:rsidRDefault="00251D96" w:rsidP="00251D96">
      <w:pPr>
        <w:spacing w:after="0"/>
      </w:pPr>
      <w:r>
        <w:t>Pier 35 Compliance</w:t>
      </w:r>
    </w:p>
    <w:p w14:paraId="4CFB4885" w14:textId="77777777" w:rsidR="00251D96" w:rsidRDefault="00251D96" w:rsidP="00251D96">
      <w:pPr>
        <w:spacing w:after="0"/>
      </w:pPr>
    </w:p>
    <w:p w14:paraId="19021EFC" w14:textId="71EFCABD" w:rsidR="00251D96" w:rsidRDefault="00251D96" w:rsidP="00251D96">
      <w:pPr>
        <w:spacing w:after="0"/>
      </w:pPr>
      <w:r>
        <w:t>George &amp; Mary Nelson</w:t>
      </w:r>
    </w:p>
    <w:p w14:paraId="185D6E12" w14:textId="30CDBB3E" w:rsidR="00251D96" w:rsidRDefault="00251D96" w:rsidP="00251D96">
      <w:pPr>
        <w:spacing w:after="0"/>
      </w:pPr>
      <w:r>
        <w:t>Robert Roberts Jr.</w:t>
      </w:r>
    </w:p>
    <w:p w14:paraId="5F94F76A" w14:textId="5F19F2C7" w:rsidR="00251D96" w:rsidRDefault="00251D96" w:rsidP="00251D96">
      <w:pPr>
        <w:spacing w:after="0"/>
      </w:pPr>
      <w:r>
        <w:t>8231 E. Wade Ln</w:t>
      </w:r>
    </w:p>
    <w:p w14:paraId="01839BAE" w14:textId="30F81E74" w:rsidR="00251D96" w:rsidRDefault="00251D96" w:rsidP="00251D96">
      <w:pPr>
        <w:spacing w:after="0"/>
      </w:pPr>
    </w:p>
    <w:p w14:paraId="62615A1E" w14:textId="0384D723" w:rsidR="00251D96" w:rsidRDefault="00251D96" w:rsidP="00251D96">
      <w:pPr>
        <w:spacing w:after="0"/>
      </w:pPr>
      <w:r>
        <w:t xml:space="preserve">The </w:t>
      </w:r>
      <w:proofErr w:type="spellStart"/>
      <w:r>
        <w:t>EFAC</w:t>
      </w:r>
      <w:proofErr w:type="spellEnd"/>
      <w:r w:rsidR="0099417F">
        <w:t xml:space="preserve"> Board is</w:t>
      </w:r>
      <w:r>
        <w:t xml:space="preserve"> contacting you to notify you of non-compliance with the </w:t>
      </w:r>
      <w:proofErr w:type="spellStart"/>
      <w:r>
        <w:t>EFAC</w:t>
      </w:r>
      <w:proofErr w:type="spellEnd"/>
      <w:r>
        <w:t xml:space="preserve"> pier policies and the court orders.  This notification serves as the first step of the Pier Violation Enforcement Policy approved by the Kosciusko County Circuit Court in 2014.  The violation is as follows:</w:t>
      </w:r>
    </w:p>
    <w:p w14:paraId="5042D0BA" w14:textId="4732D3D9" w:rsidR="00251D96" w:rsidRDefault="00251D96" w:rsidP="00251D96">
      <w:pPr>
        <w:spacing w:after="0"/>
      </w:pPr>
    </w:p>
    <w:p w14:paraId="03F5F6FD" w14:textId="77777777" w:rsidR="00F53497" w:rsidRDefault="00F53497" w:rsidP="00251D96">
      <w:pPr>
        <w:spacing w:after="0"/>
      </w:pPr>
    </w:p>
    <w:p w14:paraId="39B5237B" w14:textId="4053C748" w:rsidR="00251D96" w:rsidRDefault="00576CD6" w:rsidP="00251D96">
      <w:pPr>
        <w:spacing w:after="0"/>
      </w:pPr>
      <w:r>
        <w:t>Expansion</w:t>
      </w:r>
      <w:r w:rsidR="00251D96">
        <w:t xml:space="preserve"> of your Pier 35 has negatively impacted </w:t>
      </w:r>
      <w:r>
        <w:t xml:space="preserve">the assignment of Pier 35A, shown in </w:t>
      </w:r>
      <w:r w:rsidR="00A03798">
        <w:t xml:space="preserve">the </w:t>
      </w:r>
      <w:r>
        <w:t xml:space="preserve">Court </w:t>
      </w:r>
      <w:r w:rsidR="00743DD6">
        <w:t xml:space="preserve">approved </w:t>
      </w:r>
      <w:r>
        <w:t>Exhibit “</w:t>
      </w:r>
      <w:r w:rsidR="00A03798">
        <w:t xml:space="preserve">E” document </w:t>
      </w:r>
      <w:r>
        <w:t xml:space="preserve">on your shoreline.  There must be room for their assignment 35A within your property lines.  </w:t>
      </w:r>
      <w:proofErr w:type="spellStart"/>
      <w:r>
        <w:t>EFAC</w:t>
      </w:r>
      <w:proofErr w:type="spellEnd"/>
      <w:r>
        <w:t xml:space="preserve"> is instructing assignment 35 be reduced on the east most side of the property to allow the off-shore assignment of 16ft for Pier 35A.  </w:t>
      </w:r>
      <w:r w:rsidR="006024FE">
        <w:t xml:space="preserve">Additional court rulings can be found on the efpier.org website clarifying the issue of a shared lake front and space requirements associated with on-shore &amp; off-shore assignments.    </w:t>
      </w:r>
    </w:p>
    <w:p w14:paraId="657AE3D6" w14:textId="0E110282" w:rsidR="00576CD6" w:rsidRDefault="00576CD6" w:rsidP="00251D96">
      <w:pPr>
        <w:spacing w:after="0"/>
      </w:pPr>
    </w:p>
    <w:p w14:paraId="3D99EA5A" w14:textId="77777777" w:rsidR="00F53497" w:rsidRDefault="00F53497" w:rsidP="00251D96">
      <w:pPr>
        <w:spacing w:after="0"/>
      </w:pPr>
    </w:p>
    <w:p w14:paraId="2AACD770" w14:textId="5EE7058A" w:rsidR="00576CD6" w:rsidRDefault="00576CD6" w:rsidP="00251D96">
      <w:pPr>
        <w:spacing w:after="0"/>
      </w:pPr>
      <w:r>
        <w:t>Per the EF Pier Violation Enforcement Policy (Findings and Order – Jan 21, 2014 Page 6,7 g</w:t>
      </w:r>
      <w:r w:rsidR="007F07CD">
        <w:t>), you</w:t>
      </w:r>
      <w:r>
        <w:t xml:space="preserve"> have 7 days to be in compliance.  An inspection will take place after the 7 days.</w:t>
      </w:r>
    </w:p>
    <w:p w14:paraId="5DDFB28E" w14:textId="54C05037" w:rsidR="00576CD6" w:rsidRDefault="00576CD6" w:rsidP="00251D96">
      <w:pPr>
        <w:spacing w:after="0"/>
      </w:pPr>
    </w:p>
    <w:p w14:paraId="70D23FCB" w14:textId="77777777" w:rsidR="00F53497" w:rsidRDefault="00F53497" w:rsidP="00251D96">
      <w:pPr>
        <w:spacing w:after="0"/>
      </w:pPr>
    </w:p>
    <w:p w14:paraId="6E352893" w14:textId="5A2F534B" w:rsidR="00576CD6" w:rsidRDefault="00576CD6" w:rsidP="00251D96">
      <w:pPr>
        <w:spacing w:after="0"/>
      </w:pPr>
      <w:r>
        <w:t xml:space="preserve">If you are not in compliance after 7 days a second notice will be sent to you that will restate the violation and inform you of the </w:t>
      </w:r>
      <w:r w:rsidR="007F07CD">
        <w:t xml:space="preserve">fee </w:t>
      </w:r>
      <w:r>
        <w:t xml:space="preserve">that will be assessed if the pier is not </w:t>
      </w:r>
      <w:r w:rsidR="007F07CD">
        <w:t xml:space="preserve">brought back into compliance within the 7-day period (14 days from initial notification).  </w:t>
      </w:r>
    </w:p>
    <w:p w14:paraId="7601693D" w14:textId="4CE64B94" w:rsidR="007F07CD" w:rsidRDefault="007F07CD" w:rsidP="00251D96">
      <w:pPr>
        <w:spacing w:after="0"/>
      </w:pPr>
    </w:p>
    <w:p w14:paraId="39EE37EB" w14:textId="77777777" w:rsidR="00F53497" w:rsidRDefault="00F53497" w:rsidP="00251D96">
      <w:pPr>
        <w:spacing w:after="0"/>
      </w:pPr>
    </w:p>
    <w:p w14:paraId="40E82B85" w14:textId="242BE220" w:rsidR="007F07CD" w:rsidRDefault="007F07CD" w:rsidP="00251D96">
      <w:pPr>
        <w:spacing w:after="0"/>
      </w:pPr>
      <w:r>
        <w:t xml:space="preserve">After an additional 7 days of not being in compliance, a fee/fine will be assessed to you and a third and final notice will be sent.  Per the January 21, 2014 </w:t>
      </w:r>
      <w:r w:rsidR="00733741">
        <w:t xml:space="preserve">orders, if the pier is not brought into compliance after the additional 7 days (21 days from initial notification) and the fine paid, fines will continue to be assessed until you are in compliance.  If fines are not paid, </w:t>
      </w:r>
      <w:proofErr w:type="spellStart"/>
      <w:r w:rsidR="00733741">
        <w:t>EFAC</w:t>
      </w:r>
      <w:proofErr w:type="spellEnd"/>
      <w:r w:rsidR="00733741">
        <w:t xml:space="preserve"> has the legal right to place a </w:t>
      </w:r>
      <w:r w:rsidR="00821530">
        <w:t>lien</w:t>
      </w:r>
      <w:r w:rsidR="00733741">
        <w:t xml:space="preserve"> on your property</w:t>
      </w:r>
      <w:r w:rsidR="00821530">
        <w:t xml:space="preserve">.  </w:t>
      </w:r>
      <w:r w:rsidR="00733741">
        <w:t xml:space="preserve"> </w:t>
      </w:r>
    </w:p>
    <w:p w14:paraId="428E9C79" w14:textId="02E41355" w:rsidR="00E93909" w:rsidRDefault="00E93909" w:rsidP="00251D96">
      <w:pPr>
        <w:spacing w:after="0"/>
      </w:pPr>
    </w:p>
    <w:p w14:paraId="02C65902" w14:textId="77777777" w:rsidR="00F53497" w:rsidRDefault="00F53497" w:rsidP="00251D96">
      <w:pPr>
        <w:spacing w:after="0"/>
      </w:pPr>
    </w:p>
    <w:p w14:paraId="7D99915D" w14:textId="0156D293" w:rsidR="00E93909" w:rsidRDefault="00E93909" w:rsidP="00251D96">
      <w:pPr>
        <w:spacing w:after="0"/>
      </w:pPr>
      <w:r>
        <w:t xml:space="preserve">If you feel this notification has been sent in error, please respond with an explanation to </w:t>
      </w:r>
      <w:hyperlink r:id="rId4" w:history="1">
        <w:r w:rsidRPr="00695470">
          <w:rPr>
            <w:rStyle w:val="Hyperlink"/>
          </w:rPr>
          <w:t>efpier@gmail.com</w:t>
        </w:r>
      </w:hyperlink>
      <w:r>
        <w:t xml:space="preserve"> for our review.  </w:t>
      </w:r>
    </w:p>
    <w:p w14:paraId="1CCC8463" w14:textId="6CFF9318" w:rsidR="00A2140D" w:rsidRDefault="00A2140D" w:rsidP="00251D96">
      <w:pPr>
        <w:spacing w:after="0"/>
      </w:pPr>
    </w:p>
    <w:p w14:paraId="4183F3FA" w14:textId="77777777" w:rsidR="00F53497" w:rsidRDefault="00F53497" w:rsidP="00251D96">
      <w:pPr>
        <w:spacing w:after="0"/>
      </w:pPr>
    </w:p>
    <w:p w14:paraId="198DBFC1" w14:textId="77777777" w:rsidR="00F53497" w:rsidRDefault="00F53497" w:rsidP="00251D96">
      <w:pPr>
        <w:spacing w:after="0"/>
      </w:pPr>
    </w:p>
    <w:p w14:paraId="5FF05818" w14:textId="77777777" w:rsidR="00F53497" w:rsidRDefault="00F53497" w:rsidP="00251D96">
      <w:pPr>
        <w:spacing w:after="0"/>
      </w:pPr>
    </w:p>
    <w:p w14:paraId="4DCBC096" w14:textId="77777777" w:rsidR="00F53497" w:rsidRDefault="00F53497" w:rsidP="00251D96">
      <w:pPr>
        <w:spacing w:after="0"/>
      </w:pPr>
    </w:p>
    <w:p w14:paraId="77DE8A03" w14:textId="77777777" w:rsidR="00F53497" w:rsidRDefault="00F53497" w:rsidP="00251D96">
      <w:pPr>
        <w:spacing w:after="0"/>
      </w:pPr>
    </w:p>
    <w:p w14:paraId="4D13B6B8" w14:textId="77777777" w:rsidR="00F53497" w:rsidRDefault="00F53497" w:rsidP="00251D96">
      <w:pPr>
        <w:spacing w:after="0"/>
      </w:pPr>
    </w:p>
    <w:p w14:paraId="23BAE459" w14:textId="1E29B3B1" w:rsidR="00A2140D" w:rsidRDefault="00A2140D" w:rsidP="00251D96">
      <w:pPr>
        <w:spacing w:after="0"/>
      </w:pPr>
      <w:r>
        <w:lastRenderedPageBreak/>
        <w:t>Refer to the following court documents;</w:t>
      </w:r>
    </w:p>
    <w:p w14:paraId="40DF5C6D" w14:textId="77777777" w:rsidR="00EC5DB4" w:rsidRDefault="00EC5DB4" w:rsidP="00251D96">
      <w:pPr>
        <w:spacing w:after="0"/>
      </w:pPr>
    </w:p>
    <w:p w14:paraId="034E3EFD" w14:textId="42E8F5C6" w:rsidR="009C30B8" w:rsidRDefault="00E76E45" w:rsidP="00251D96">
      <w:pPr>
        <w:spacing w:after="0"/>
      </w:pPr>
      <w:r>
        <w:t xml:space="preserve">January 21, 2014 </w:t>
      </w:r>
      <w:r w:rsidR="00EC5DB4">
        <w:t>O</w:t>
      </w:r>
      <w:r>
        <w:t>rder</w:t>
      </w:r>
    </w:p>
    <w:p w14:paraId="644B9BA9" w14:textId="00BB13F1" w:rsidR="00A2140D" w:rsidRDefault="00A2140D" w:rsidP="00251D96">
      <w:pPr>
        <w:spacing w:after="0"/>
      </w:pPr>
      <w:r>
        <w:t>43C01-9109-CP-732</w:t>
      </w:r>
    </w:p>
    <w:p w14:paraId="23F8BF12" w14:textId="02C7C04A" w:rsidR="00A2140D" w:rsidRDefault="00A2140D" w:rsidP="00251D96">
      <w:pPr>
        <w:spacing w:after="0"/>
      </w:pPr>
      <w:r>
        <w:t xml:space="preserve">Findings </w:t>
      </w:r>
    </w:p>
    <w:p w14:paraId="442884E4" w14:textId="0D409337" w:rsidR="00A2140D" w:rsidRDefault="00A2140D" w:rsidP="00251D96">
      <w:pPr>
        <w:spacing w:after="0"/>
      </w:pPr>
      <w:r>
        <w:t xml:space="preserve">Section 3 </w:t>
      </w:r>
      <w:r w:rsidR="00F53497">
        <w:t>– (</w:t>
      </w:r>
      <w:r>
        <w:t>5)</w:t>
      </w:r>
      <w:r w:rsidR="00E76E45">
        <w:t xml:space="preserve"> - page 3 &amp; 4</w:t>
      </w:r>
    </w:p>
    <w:p w14:paraId="01FE4E45" w14:textId="11454444" w:rsidR="00A2140D" w:rsidRDefault="00F53497" w:rsidP="00251D96">
      <w:pPr>
        <w:spacing w:after="0"/>
      </w:pPr>
      <w:r>
        <w:t>Further Fi</w:t>
      </w:r>
      <w:r w:rsidR="00A2140D">
        <w:t xml:space="preserve">nding </w:t>
      </w:r>
      <w:r>
        <w:t>and Orders</w:t>
      </w:r>
      <w:r w:rsidR="00A2140D">
        <w:t xml:space="preserve"> </w:t>
      </w:r>
    </w:p>
    <w:p w14:paraId="315913BC" w14:textId="685B91F6" w:rsidR="00E76E45" w:rsidRDefault="00F53497" w:rsidP="00251D96">
      <w:pPr>
        <w:spacing w:after="0"/>
      </w:pPr>
      <w:r>
        <w:t>Item #2 – 4</w:t>
      </w:r>
      <w:r w:rsidR="00E76E45">
        <w:t xml:space="preserve"> – page 5</w:t>
      </w:r>
    </w:p>
    <w:p w14:paraId="46804C2B" w14:textId="6A8BF4A1" w:rsidR="00E76E45" w:rsidRDefault="00E76E45" w:rsidP="00251D96">
      <w:pPr>
        <w:spacing w:after="0"/>
      </w:pPr>
      <w:r>
        <w:t>Item #</w:t>
      </w:r>
      <w:r w:rsidR="00F53497">
        <w:t xml:space="preserve">6 – </w:t>
      </w:r>
      <w:r>
        <w:t>page 6</w:t>
      </w:r>
    </w:p>
    <w:p w14:paraId="29588F57" w14:textId="7EFDA7E7" w:rsidR="00F53497" w:rsidRDefault="00E76E45" w:rsidP="00251D96">
      <w:pPr>
        <w:spacing w:after="0"/>
      </w:pPr>
      <w:r>
        <w:t>Item #</w:t>
      </w:r>
      <w:r w:rsidR="00F53497">
        <w:t>9</w:t>
      </w:r>
      <w:r>
        <w:t xml:space="preserve"> – page 7 </w:t>
      </w:r>
    </w:p>
    <w:p w14:paraId="01843910" w14:textId="641F5076" w:rsidR="008E7391" w:rsidRDefault="008E7391" w:rsidP="00251D96">
      <w:pPr>
        <w:spacing w:after="0"/>
      </w:pPr>
    </w:p>
    <w:p w14:paraId="205EAF56" w14:textId="17BB0CFB" w:rsidR="00E76E45" w:rsidRDefault="00E76E45" w:rsidP="00251D96">
      <w:pPr>
        <w:spacing w:after="0"/>
      </w:pPr>
      <w:r>
        <w:t>April 15, 2014 Order</w:t>
      </w:r>
    </w:p>
    <w:p w14:paraId="03610754" w14:textId="77777777" w:rsidR="008E7391" w:rsidRDefault="008E7391" w:rsidP="008E7391">
      <w:pPr>
        <w:spacing w:after="0"/>
      </w:pPr>
      <w:r>
        <w:t>43C01-9109-CP-00732</w:t>
      </w:r>
    </w:p>
    <w:p w14:paraId="3C62E27B" w14:textId="465F1AA2" w:rsidR="008E7391" w:rsidRDefault="008E7391" w:rsidP="008E7391">
      <w:pPr>
        <w:spacing w:after="0"/>
      </w:pPr>
      <w:r>
        <w:t>Section 14 sub-set (o)</w:t>
      </w:r>
      <w:r w:rsidR="00E76E45">
        <w:t xml:space="preserve"> – page 5</w:t>
      </w:r>
    </w:p>
    <w:p w14:paraId="09B41ABC" w14:textId="7E29924E" w:rsidR="00F53497" w:rsidRDefault="00F53497" w:rsidP="00251D96">
      <w:pPr>
        <w:spacing w:after="0"/>
      </w:pPr>
    </w:p>
    <w:p w14:paraId="1BDEB153" w14:textId="3604DECC" w:rsidR="00EC5DB4" w:rsidRDefault="00EC5DB4" w:rsidP="00251D96">
      <w:pPr>
        <w:spacing w:after="0"/>
      </w:pPr>
      <w:r>
        <w:t>September 9, 2017 Judgement</w:t>
      </w:r>
    </w:p>
    <w:p w14:paraId="5BA24FCD" w14:textId="4FB250ED" w:rsidR="00F53497" w:rsidRDefault="00F53497" w:rsidP="00251D96">
      <w:pPr>
        <w:spacing w:after="0"/>
      </w:pPr>
      <w:r>
        <w:t>43C01-1602-MI-47</w:t>
      </w:r>
    </w:p>
    <w:p w14:paraId="06D7665F" w14:textId="70BDB4C0" w:rsidR="00F53497" w:rsidRDefault="00F53497" w:rsidP="00251D96">
      <w:pPr>
        <w:spacing w:after="0"/>
      </w:pPr>
      <w:r>
        <w:t>Finding of Fact</w:t>
      </w:r>
    </w:p>
    <w:p w14:paraId="585FBDFF" w14:textId="77777777" w:rsidR="00EC5DB4" w:rsidRDefault="00A2140D" w:rsidP="00251D96">
      <w:pPr>
        <w:spacing w:after="0"/>
      </w:pPr>
      <w:r>
        <w:t>Section 5-7</w:t>
      </w:r>
      <w:r w:rsidR="00F53497">
        <w:t xml:space="preserve"> and </w:t>
      </w:r>
      <w:r>
        <w:t xml:space="preserve">10 </w:t>
      </w:r>
      <w:r w:rsidR="00EC5DB4">
        <w:t>– page 2</w:t>
      </w:r>
    </w:p>
    <w:p w14:paraId="3E0DFE87" w14:textId="77777777" w:rsidR="00EC5DB4" w:rsidRDefault="00EC5DB4" w:rsidP="00251D96">
      <w:pPr>
        <w:spacing w:after="0"/>
      </w:pPr>
      <w:r>
        <w:t xml:space="preserve">Section 11 </w:t>
      </w:r>
      <w:r w:rsidR="00A2140D">
        <w:t>to</w:t>
      </w:r>
      <w:r w:rsidR="00F53497">
        <w:t xml:space="preserve"> </w:t>
      </w:r>
      <w:r w:rsidR="00A2140D">
        <w:t xml:space="preserve">16 </w:t>
      </w:r>
      <w:r>
        <w:t>– page 3</w:t>
      </w:r>
    </w:p>
    <w:p w14:paraId="7F846175" w14:textId="5DC86D71" w:rsidR="00A2140D" w:rsidRDefault="00EC5DB4" w:rsidP="00251D96">
      <w:pPr>
        <w:spacing w:after="0"/>
      </w:pPr>
      <w:r>
        <w:t xml:space="preserve">Section </w:t>
      </w:r>
      <w:r w:rsidR="00A2140D">
        <w:t>19</w:t>
      </w:r>
      <w:r>
        <w:t xml:space="preserve"> to</w:t>
      </w:r>
      <w:r w:rsidR="00A2140D">
        <w:t>22</w:t>
      </w:r>
      <w:r>
        <w:t xml:space="preserve"> – page 4</w:t>
      </w:r>
    </w:p>
    <w:p w14:paraId="364C1B20" w14:textId="2C8B8545" w:rsidR="00A2140D" w:rsidRDefault="00A2140D" w:rsidP="00251D96">
      <w:pPr>
        <w:spacing w:after="0"/>
      </w:pPr>
      <w:r>
        <w:t xml:space="preserve">Conclusions of Law  </w:t>
      </w:r>
    </w:p>
    <w:p w14:paraId="5D40E892" w14:textId="4CAD368E" w:rsidR="00A2140D" w:rsidRDefault="00A2140D" w:rsidP="00251D96">
      <w:pPr>
        <w:spacing w:after="0"/>
      </w:pPr>
      <w:r>
        <w:t>Item # 23 to 2</w:t>
      </w:r>
      <w:r w:rsidR="00EC5DB4">
        <w:t>5 – page 4</w:t>
      </w:r>
    </w:p>
    <w:p w14:paraId="2C12CCB0" w14:textId="6828BF78" w:rsidR="00EC5DB4" w:rsidRDefault="00EC5DB4" w:rsidP="00251D96">
      <w:pPr>
        <w:spacing w:after="0"/>
      </w:pPr>
      <w:r>
        <w:t>Item # 26-27 – page 5</w:t>
      </w:r>
    </w:p>
    <w:p w14:paraId="37C5B973" w14:textId="37683D34" w:rsidR="00A2140D" w:rsidRDefault="00A2140D" w:rsidP="00251D96">
      <w:pPr>
        <w:spacing w:after="0"/>
      </w:pPr>
    </w:p>
    <w:p w14:paraId="3500D838" w14:textId="2E1B7779" w:rsidR="00A2140D" w:rsidRDefault="00A2140D" w:rsidP="00251D96">
      <w:pPr>
        <w:spacing w:after="0"/>
      </w:pPr>
      <w:r>
        <w:t>State of Indiana Court of A</w:t>
      </w:r>
      <w:r w:rsidR="00293A5E">
        <w:t>ppeals</w:t>
      </w:r>
    </w:p>
    <w:p w14:paraId="6EC32662" w14:textId="397366B0" w:rsidR="0070506D" w:rsidRDefault="0070506D" w:rsidP="00251D96">
      <w:pPr>
        <w:spacing w:after="0"/>
      </w:pPr>
      <w:r>
        <w:t>June 13, 2017</w:t>
      </w:r>
    </w:p>
    <w:p w14:paraId="031EB805" w14:textId="3C1EC423" w:rsidR="00293A5E" w:rsidRDefault="00293A5E" w:rsidP="00251D96">
      <w:pPr>
        <w:spacing w:after="0"/>
      </w:pPr>
      <w:r>
        <w:t>43A03-1610-MI-02332</w:t>
      </w:r>
    </w:p>
    <w:p w14:paraId="035738A1" w14:textId="6DB6AA09" w:rsidR="00293A5E" w:rsidRDefault="00293A5E" w:rsidP="00251D96">
      <w:pPr>
        <w:spacing w:after="0"/>
      </w:pPr>
      <w:r>
        <w:t xml:space="preserve">Section 4 </w:t>
      </w:r>
      <w:proofErr w:type="gramStart"/>
      <w:r>
        <w:t>–[</w:t>
      </w:r>
      <w:proofErr w:type="gramEnd"/>
      <w:r>
        <w:t>6]</w:t>
      </w:r>
      <w:r w:rsidR="0070506D">
        <w:t xml:space="preserve"> – page 6</w:t>
      </w:r>
    </w:p>
    <w:p w14:paraId="59C5B55C" w14:textId="256088FA" w:rsidR="00293A5E" w:rsidRDefault="00293A5E" w:rsidP="00251D96">
      <w:pPr>
        <w:spacing w:after="0"/>
      </w:pPr>
      <w:r>
        <w:t xml:space="preserve">Discussions </w:t>
      </w:r>
      <w:r w:rsidR="00F53497">
        <w:t>and</w:t>
      </w:r>
      <w:r>
        <w:t xml:space="preserve"> </w:t>
      </w:r>
      <w:r w:rsidR="00F53497">
        <w:t>D</w:t>
      </w:r>
      <w:r>
        <w:t>ecisions</w:t>
      </w:r>
    </w:p>
    <w:p w14:paraId="5F179AB1" w14:textId="77777777" w:rsidR="0070506D" w:rsidRDefault="00293A5E" w:rsidP="00251D96">
      <w:pPr>
        <w:spacing w:after="0"/>
      </w:pPr>
      <w:r>
        <w:t xml:space="preserve">Item # 11 </w:t>
      </w:r>
      <w:r w:rsidR="0070506D">
        <w:t>– 12 – page 10 &amp; 11</w:t>
      </w:r>
    </w:p>
    <w:p w14:paraId="4A0E7679" w14:textId="77777777" w:rsidR="00BD13CB" w:rsidRDefault="0070506D" w:rsidP="00251D96">
      <w:pPr>
        <w:spacing w:after="0"/>
      </w:pPr>
      <w:r>
        <w:t xml:space="preserve">Item # 13 </w:t>
      </w:r>
      <w:r w:rsidR="00BD13CB">
        <w:t>–</w:t>
      </w:r>
      <w:r>
        <w:t xml:space="preserve"> </w:t>
      </w:r>
      <w:r w:rsidR="00BD13CB">
        <w:t>page 11 &amp; 12</w:t>
      </w:r>
    </w:p>
    <w:p w14:paraId="4FE90248" w14:textId="7D500221" w:rsidR="00293A5E" w:rsidRDefault="00BD13CB" w:rsidP="00251D96">
      <w:pPr>
        <w:spacing w:after="0"/>
      </w:pPr>
      <w:r>
        <w:t>Item #</w:t>
      </w:r>
      <w:r w:rsidR="00293A5E">
        <w:t xml:space="preserve"> 14</w:t>
      </w:r>
      <w:r>
        <w:t xml:space="preserve"> – page 12</w:t>
      </w:r>
    </w:p>
    <w:p w14:paraId="174EE570" w14:textId="48C4AFC9" w:rsidR="00E93909" w:rsidRDefault="00E93909" w:rsidP="00251D96">
      <w:pPr>
        <w:spacing w:after="0"/>
      </w:pPr>
    </w:p>
    <w:p w14:paraId="3C989167" w14:textId="14E46CDB" w:rsidR="00E93909" w:rsidRDefault="00E93909" w:rsidP="00251D96">
      <w:pPr>
        <w:spacing w:after="0"/>
      </w:pPr>
      <w:r>
        <w:t xml:space="preserve">To reference any of the court approved documents/judgements governing </w:t>
      </w:r>
      <w:proofErr w:type="spellStart"/>
      <w:r>
        <w:t>EFAC</w:t>
      </w:r>
      <w:proofErr w:type="spellEnd"/>
      <w:r>
        <w:t xml:space="preserve">, visit </w:t>
      </w:r>
      <w:r w:rsidR="00293A5E">
        <w:t>efpier.org</w:t>
      </w:r>
    </w:p>
    <w:p w14:paraId="476E4185" w14:textId="6BD472DD" w:rsidR="00E93909" w:rsidRDefault="00E93909" w:rsidP="00251D96">
      <w:pPr>
        <w:spacing w:after="0"/>
      </w:pPr>
    </w:p>
    <w:p w14:paraId="50478989" w14:textId="6D67EC28" w:rsidR="00E93909" w:rsidRDefault="00E93909" w:rsidP="00251D96">
      <w:pPr>
        <w:spacing w:after="0"/>
      </w:pPr>
      <w:r>
        <w:t>Thank you,</w:t>
      </w:r>
    </w:p>
    <w:p w14:paraId="60C4347E" w14:textId="66AC19FB" w:rsidR="00E93909" w:rsidRDefault="00C0216B" w:rsidP="00251D96">
      <w:pPr>
        <w:spacing w:after="0"/>
      </w:pPr>
      <w:r>
        <w:t xml:space="preserve">Approved by </w:t>
      </w:r>
      <w:proofErr w:type="spellStart"/>
      <w:r w:rsidR="00E93909">
        <w:t>EFAC</w:t>
      </w:r>
      <w:proofErr w:type="spellEnd"/>
      <w:r w:rsidR="00E93909">
        <w:t xml:space="preserve"> Board of Directors</w:t>
      </w:r>
    </w:p>
    <w:p w14:paraId="34FABD06" w14:textId="1232656D" w:rsidR="00E93909" w:rsidRDefault="00E93909" w:rsidP="00251D96">
      <w:pPr>
        <w:spacing w:after="0"/>
      </w:pPr>
    </w:p>
    <w:p w14:paraId="3269BCB2" w14:textId="7394CA29" w:rsidR="00E93909" w:rsidRDefault="00E93909" w:rsidP="00251D96">
      <w:pPr>
        <w:spacing w:after="0"/>
      </w:pPr>
      <w:r>
        <w:t xml:space="preserve">Epworth Forest Administration Committee, </w:t>
      </w:r>
      <w:proofErr w:type="spellStart"/>
      <w:r>
        <w:t>inc.</w:t>
      </w:r>
      <w:proofErr w:type="spellEnd"/>
    </w:p>
    <w:p w14:paraId="2E1C6EE5" w14:textId="2894E718" w:rsidR="00E93909" w:rsidRDefault="00E93909" w:rsidP="00251D96">
      <w:pPr>
        <w:spacing w:after="0"/>
      </w:pPr>
      <w:r>
        <w:t>PO Box 214, North Webster, in 46555</w:t>
      </w:r>
    </w:p>
    <w:p w14:paraId="73724773" w14:textId="3A70ED50" w:rsidR="00E93909" w:rsidRDefault="004F4E26" w:rsidP="00251D96">
      <w:pPr>
        <w:spacing w:after="0"/>
      </w:pPr>
      <w:hyperlink r:id="rId5" w:history="1">
        <w:r w:rsidR="00E93909" w:rsidRPr="00695470">
          <w:rPr>
            <w:rStyle w:val="Hyperlink"/>
          </w:rPr>
          <w:t>www.efpier.org</w:t>
        </w:r>
      </w:hyperlink>
    </w:p>
    <w:p w14:paraId="18C4CFE1" w14:textId="740A8996" w:rsidR="00E93909" w:rsidRDefault="00E93909" w:rsidP="00251D96">
      <w:pPr>
        <w:spacing w:after="0"/>
      </w:pPr>
      <w:r>
        <w:t>efpier@gmail.com</w:t>
      </w:r>
      <w:bookmarkStart w:id="0" w:name="_GoBack"/>
      <w:bookmarkEnd w:id="0"/>
    </w:p>
    <w:sectPr w:rsidR="00E93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96"/>
    <w:rsid w:val="000C3ADC"/>
    <w:rsid w:val="00251D96"/>
    <w:rsid w:val="00274ABE"/>
    <w:rsid w:val="00293A5E"/>
    <w:rsid w:val="003520C8"/>
    <w:rsid w:val="004F4E26"/>
    <w:rsid w:val="00576CD6"/>
    <w:rsid w:val="005B4334"/>
    <w:rsid w:val="006024FE"/>
    <w:rsid w:val="0070506D"/>
    <w:rsid w:val="00733741"/>
    <w:rsid w:val="00743DD6"/>
    <w:rsid w:val="007F07CD"/>
    <w:rsid w:val="00821530"/>
    <w:rsid w:val="00887621"/>
    <w:rsid w:val="008E7391"/>
    <w:rsid w:val="0099417F"/>
    <w:rsid w:val="009C30B8"/>
    <w:rsid w:val="009D4F98"/>
    <w:rsid w:val="00A03798"/>
    <w:rsid w:val="00A2140D"/>
    <w:rsid w:val="00BD13CB"/>
    <w:rsid w:val="00C0216B"/>
    <w:rsid w:val="00E76E45"/>
    <w:rsid w:val="00E80268"/>
    <w:rsid w:val="00E93909"/>
    <w:rsid w:val="00EC5DB4"/>
    <w:rsid w:val="00F53497"/>
    <w:rsid w:val="00FE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038C"/>
  <w15:chartTrackingRefBased/>
  <w15:docId w15:val="{CA734C14-2846-481B-893C-F90D19BA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909"/>
    <w:rPr>
      <w:color w:val="0563C1" w:themeColor="hyperlink"/>
      <w:u w:val="single"/>
    </w:rPr>
  </w:style>
  <w:style w:type="character" w:styleId="UnresolvedMention">
    <w:name w:val="Unresolved Mention"/>
    <w:basedOn w:val="DefaultParagraphFont"/>
    <w:uiPriority w:val="99"/>
    <w:semiHidden/>
    <w:unhideWhenUsed/>
    <w:rsid w:val="00E93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fpier.org" TargetMode="External"/><Relationship Id="rId4" Type="http://schemas.openxmlformats.org/officeDocument/2006/relationships/hyperlink" Target="mailto:efpi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dcterms:created xsi:type="dcterms:W3CDTF">2018-08-08T00:38:00Z</dcterms:created>
  <dcterms:modified xsi:type="dcterms:W3CDTF">2018-08-08T01:07:00Z</dcterms:modified>
</cp:coreProperties>
</file>