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F9" w:rsidRPr="00445F18" w:rsidRDefault="00354BF9" w:rsidP="00354BF9">
      <w:pPr>
        <w:rPr>
          <w:b/>
          <w:sz w:val="24"/>
          <w:szCs w:val="24"/>
          <w:u w:val="single"/>
        </w:rPr>
      </w:pPr>
      <w:r w:rsidRPr="00445F18">
        <w:rPr>
          <w:b/>
          <w:sz w:val="24"/>
          <w:szCs w:val="24"/>
          <w:u w:val="single"/>
        </w:rPr>
        <w:t>Pier Transfer:</w:t>
      </w:r>
    </w:p>
    <w:p w:rsidR="00354BF9" w:rsidRDefault="00354BF9" w:rsidP="00354BF9">
      <w:pPr>
        <w:rPr>
          <w:sz w:val="24"/>
          <w:szCs w:val="24"/>
        </w:rPr>
      </w:pPr>
    </w:p>
    <w:p w:rsidR="00354BF9" w:rsidRDefault="00354BF9" w:rsidP="00354BF9">
      <w:pPr>
        <w:rPr>
          <w:sz w:val="24"/>
          <w:szCs w:val="24"/>
        </w:rPr>
      </w:pPr>
      <w:r>
        <w:rPr>
          <w:sz w:val="24"/>
          <w:szCs w:val="24"/>
        </w:rPr>
        <w:t>Another issue having to do with pier assignments is the transfer document. In the past, an off-shore property that was bought by a new owner would use the transfer document to transfer the prior owner’s pier assignment to the new owner.</w:t>
      </w:r>
    </w:p>
    <w:p w:rsidR="00354BF9" w:rsidRDefault="00354BF9" w:rsidP="00354BF9">
      <w:pPr>
        <w:rPr>
          <w:sz w:val="24"/>
          <w:szCs w:val="24"/>
        </w:rPr>
      </w:pPr>
    </w:p>
    <w:p w:rsidR="00354BF9" w:rsidRDefault="00354BF9" w:rsidP="00354BF9">
      <w:pPr>
        <w:rPr>
          <w:sz w:val="24"/>
          <w:szCs w:val="24"/>
        </w:rPr>
      </w:pPr>
      <w:r>
        <w:rPr>
          <w:sz w:val="24"/>
          <w:szCs w:val="24"/>
        </w:rPr>
        <w:t>I believe this is contrary to the court orders:</w:t>
      </w:r>
    </w:p>
    <w:p w:rsidR="00354BF9" w:rsidRDefault="00354BF9" w:rsidP="00354BF9">
      <w:pPr>
        <w:rPr>
          <w:sz w:val="24"/>
          <w:szCs w:val="24"/>
        </w:rPr>
      </w:pPr>
    </w:p>
    <w:p w:rsidR="00354BF9" w:rsidRDefault="00354BF9" w:rsidP="00354BF9">
      <w:pPr>
        <w:rPr>
          <w:sz w:val="24"/>
          <w:szCs w:val="24"/>
        </w:rPr>
      </w:pPr>
      <w:r>
        <w:rPr>
          <w:sz w:val="24"/>
          <w:szCs w:val="24"/>
        </w:rPr>
        <w:t xml:space="preserve">Jan 21, 2014 Order </w:t>
      </w:r>
      <w:proofErr w:type="spellStart"/>
      <w:r>
        <w:rPr>
          <w:sz w:val="24"/>
          <w:szCs w:val="24"/>
        </w:rPr>
        <w:t>Order</w:t>
      </w:r>
      <w:proofErr w:type="spellEnd"/>
      <w:r>
        <w:rPr>
          <w:sz w:val="24"/>
          <w:szCs w:val="24"/>
        </w:rPr>
        <w:t xml:space="preserve"> 7 (c):  Requests for pier sites and/or pier slips should be assigned in the order they are received by the Conference.</w:t>
      </w:r>
    </w:p>
    <w:p w:rsidR="00354BF9" w:rsidRDefault="00354BF9" w:rsidP="00354BF9">
      <w:pPr>
        <w:rPr>
          <w:sz w:val="24"/>
          <w:szCs w:val="24"/>
        </w:rPr>
      </w:pPr>
    </w:p>
    <w:p w:rsidR="00354BF9" w:rsidRDefault="00354BF9" w:rsidP="00354BF9">
      <w:pPr>
        <w:rPr>
          <w:sz w:val="24"/>
          <w:szCs w:val="24"/>
        </w:rPr>
      </w:pPr>
      <w:r>
        <w:rPr>
          <w:sz w:val="24"/>
          <w:szCs w:val="24"/>
        </w:rPr>
        <w:t>Pier Administration Policy 9: …New pier locations are assigned on a first-come first served basis and are not guaranteed. …Pier assignments are not deeded with the property nor are all non-lakefront property owners guaranteed a pier placement.</w:t>
      </w:r>
    </w:p>
    <w:p w:rsidR="00354BF9" w:rsidRDefault="00354BF9" w:rsidP="00354BF9">
      <w:pPr>
        <w:rPr>
          <w:sz w:val="24"/>
          <w:szCs w:val="24"/>
        </w:rPr>
      </w:pPr>
    </w:p>
    <w:p w:rsidR="00354BF9" w:rsidRDefault="00354BF9" w:rsidP="00354BF9">
      <w:pPr>
        <w:rPr>
          <w:sz w:val="24"/>
          <w:szCs w:val="24"/>
        </w:rPr>
      </w:pPr>
      <w:r>
        <w:rPr>
          <w:sz w:val="24"/>
          <w:szCs w:val="24"/>
        </w:rPr>
        <w:t>Pier assignments are to the owner/person living in Epworth Forest, not deeded to the property. Assignments should be given in the order of receipt. Pier Transfer Document (on web site) was put together in the past by those that had piers. They were looking out for their own interests, as are Sharon and Kara. What about those that want a pier? The number of piers assignments is static (unless we correct the empty pier situation and build additional community piers). A property owner that does not have an assignment can NEVER get one. A new owner, that happens to buy a property where the previous owner had a pier, gets one immediately. THIS IS NOT FAIR!!</w:t>
      </w:r>
    </w:p>
    <w:p w:rsidR="00354BF9" w:rsidRDefault="00354BF9" w:rsidP="00354BF9">
      <w:pPr>
        <w:rPr>
          <w:sz w:val="24"/>
          <w:szCs w:val="24"/>
        </w:rPr>
      </w:pPr>
    </w:p>
    <w:p w:rsidR="00354BF9" w:rsidRDefault="00354BF9" w:rsidP="00354BF9">
      <w:pPr>
        <w:rPr>
          <w:sz w:val="24"/>
          <w:szCs w:val="24"/>
        </w:rPr>
      </w:pPr>
      <w:r>
        <w:rPr>
          <w:sz w:val="24"/>
          <w:szCs w:val="24"/>
        </w:rPr>
        <w:t>Both sides (new off-shore and existing off-shore) will argue property values. Both are true. If you own a property with a pier it is more valuable if the pier goes with the property (but it does not). If you own a property without a pier, but you can get one in a reasonable time frame, the property is more valuable. If someone wants a guarantee of a pier on the lake, they need to buy lake-front!! Otherwise, assignments should be as ordered by the court, “assigned in order they are received”.</w:t>
      </w:r>
    </w:p>
    <w:p w:rsidR="00876EAC" w:rsidRDefault="00876EAC"/>
    <w:sectPr w:rsidR="00876EAC" w:rsidSect="00876E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4BF9"/>
    <w:rsid w:val="0026048A"/>
    <w:rsid w:val="00354BF9"/>
    <w:rsid w:val="00876EAC"/>
    <w:rsid w:val="00D408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BF9"/>
    <w:pPr>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 Presser</cp:lastModifiedBy>
  <cp:revision>2</cp:revision>
  <dcterms:created xsi:type="dcterms:W3CDTF">2015-04-05T23:58:00Z</dcterms:created>
  <dcterms:modified xsi:type="dcterms:W3CDTF">2015-04-06T19:39:00Z</dcterms:modified>
</cp:coreProperties>
</file>